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62" w:rsidRPr="00526362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26362">
        <w:rPr>
          <w:rFonts w:ascii="Verdana" w:eastAsia="Verdana" w:hAnsi="Verdana" w:cs="Calibri"/>
          <w:sz w:val="18"/>
          <w:szCs w:val="18"/>
        </w:rPr>
        <w:t xml:space="preserve">Příloha č. 12 Zadávací dokumentace </w:t>
      </w:r>
    </w:p>
    <w:p w:rsidR="00526362" w:rsidRPr="00526362" w:rsidRDefault="00526362" w:rsidP="00526362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  <w:bookmarkStart w:id="0" w:name="_GoBack"/>
      <w:r w:rsidRPr="00526362">
        <w:rPr>
          <w:rFonts w:ascii="Verdana" w:eastAsia="Verdana" w:hAnsi="Verdana" w:cs="Calibri"/>
          <w:b/>
          <w:color w:val="FF5200" w:themeColor="accent2"/>
          <w:sz w:val="36"/>
          <w:szCs w:val="36"/>
        </w:rPr>
        <w:t xml:space="preserve">Vzor čestného prohlášení o splnění základní a profesní způsobilosti </w:t>
      </w:r>
    </w:p>
    <w:bookmarkEnd w:id="0"/>
    <w:p w:rsidR="00526362" w:rsidRPr="00B85A4E" w:rsidRDefault="00526362" w:rsidP="0052636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after="24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b/>
          <w:sz w:val="18"/>
          <w:szCs w:val="18"/>
        </w:rPr>
        <w:t>Čestné prohlášení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obchodní firma / jméno a příjmení</w:t>
      </w:r>
      <w:r w:rsidRPr="00B85A4E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B85A4E">
        <w:rPr>
          <w:rFonts w:ascii="Verdana" w:eastAsia="Verdana" w:hAnsi="Verdana" w:cs="Calibri"/>
          <w:sz w:val="18"/>
          <w:szCs w:val="18"/>
        </w:rPr>
        <w:t xml:space="preserve">  [</w:t>
      </w:r>
      <w:r w:rsidRPr="00B85A4E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se sídlem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IČO: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společnost zapsaná v obchodním rejstříku vedeném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],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spisová značka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zastoupená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(dále jen „Dodavatel“)</w:t>
      </w: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B85A4E">
        <w:rPr>
          <w:rFonts w:ascii="Verdana" w:eastAsia="Verdana" w:hAnsi="Verdana" w:cs="Calibri"/>
          <w:bCs/>
          <w:sz w:val="18"/>
          <w:szCs w:val="18"/>
        </w:rPr>
        <w:t>Dodavatel pro účely prokázání splnění základní a profesní kvalifikace na veřejnou zakázku „</w:t>
      </w:r>
      <w:r w:rsidRPr="00B85A4E">
        <w:rPr>
          <w:rFonts w:ascii="Verdana" w:eastAsia="Calibri" w:hAnsi="Verdana" w:cs="Times New Roman"/>
          <w:bCs/>
          <w:i/>
          <w:iCs/>
          <w:sz w:val="18"/>
          <w:szCs w:val="18"/>
        </w:rPr>
        <w:t>Manažerský nástroj řízení provozuschopnosti železniční infrastruktury</w:t>
      </w:r>
      <w:r w:rsidRPr="00B85A4E">
        <w:rPr>
          <w:rFonts w:ascii="Verdana" w:eastAsia="Verdana" w:hAnsi="Verdana" w:cs="Calibri"/>
          <w:bCs/>
          <w:sz w:val="18"/>
          <w:szCs w:val="18"/>
        </w:rPr>
        <w:t>“ čestně prohlašuje, že:</w:t>
      </w:r>
    </w:p>
    <w:p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základní způsobilost dle § 74 odst. 1 až 3 zákona č. 134/2016 Sb., o zadávání veřejných zakázek, ve znění pozdějších předpisů („</w:t>
      </w:r>
      <w:r w:rsidRPr="00B85A4E">
        <w:rPr>
          <w:rFonts w:ascii="Verdana" w:eastAsia="Verdana" w:hAnsi="Verdana" w:cs="Calibri"/>
          <w:b/>
          <w:sz w:val="18"/>
          <w:szCs w:val="18"/>
        </w:rPr>
        <w:t>ZZVZ</w:t>
      </w:r>
      <w:r w:rsidRPr="00B85A4E">
        <w:rPr>
          <w:rFonts w:ascii="Verdana" w:eastAsia="Verdana" w:hAnsi="Verdana" w:cs="Calibri"/>
          <w:sz w:val="18"/>
          <w:szCs w:val="18"/>
        </w:rPr>
        <w:t>“), tj.:</w:t>
      </w:r>
    </w:p>
    <w:p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nebyl v zemi svého sídla (ani žádný z členů statutárního orgánu Dodavatele) v posledních 5 letech před zahájením zadávacího řízení pravomocně odsouzen pro trestný čin uvedený v příloze </w:t>
      </w:r>
      <w:proofErr w:type="gramStart"/>
      <w:r w:rsidRPr="00B85A4E">
        <w:rPr>
          <w:rFonts w:ascii="Verdana" w:eastAsia="Verdana" w:hAnsi="Verdana" w:cs="Calibri"/>
          <w:sz w:val="18"/>
          <w:szCs w:val="18"/>
        </w:rPr>
        <w:t>č. 3 Zákona</w:t>
      </w:r>
      <w:proofErr w:type="gramEnd"/>
      <w:r w:rsidRPr="00B85A4E">
        <w:rPr>
          <w:rFonts w:ascii="Verdana" w:eastAsia="Verdana" w:hAnsi="Verdana" w:cs="Calibri"/>
          <w:sz w:val="18"/>
          <w:szCs w:val="18"/>
        </w:rPr>
        <w:t xml:space="preserve"> nebo obdobný trestný čin podle právního řádu země sídla Dodavatele,</w:t>
      </w:r>
    </w:p>
    <w:p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sídla v evidenci daní zachycen splatný daňový nedoplatek,</w:t>
      </w:r>
    </w:p>
    <w:p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veřejné zdravotní pojištění,</w:t>
      </w:r>
    </w:p>
    <w:p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sociální zabezpečení a příspěvku na státní politiku zaměstnanosti,</w:t>
      </w:r>
    </w:p>
    <w:p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není v likvidaci, není proti němu vydáno rozhodnutí o úpadku, není nařízena nucená správa podle jiného právního předpisu nebo v obdobné situaci podle právního řádu země sídla dodavatele.</w:t>
      </w:r>
    </w:p>
    <w:p w:rsidR="00526362" w:rsidRPr="00B85A4E" w:rsidRDefault="00526362" w:rsidP="00526362">
      <w:pPr>
        <w:spacing w:before="120" w:after="120" w:line="264" w:lineRule="auto"/>
        <w:ind w:left="1069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profesní způsobilost dle § 77 odst. 1 ZZVZ, tj.:</w:t>
      </w:r>
    </w:p>
    <w:p w:rsidR="00526362" w:rsidRPr="00B85A4E" w:rsidRDefault="00526362" w:rsidP="00526362">
      <w:pPr>
        <w:numPr>
          <w:ilvl w:val="0"/>
          <w:numId w:val="36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je zapsán v obchodním rejstříku nebo v jiné obdobné evidenci, pokud jiný právní předpis zápis do takové evidence vyžaduje/není zapsán v obchodním rejstříku.</w:t>
      </w:r>
    </w:p>
    <w:p w:rsidR="00526362" w:rsidRPr="00B85A4E" w:rsidRDefault="00526362" w:rsidP="00526362">
      <w:pPr>
        <w:spacing w:before="120" w:after="120" w:line="264" w:lineRule="auto"/>
        <w:ind w:left="1069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  <w:r w:rsidRPr="00B85A4E">
        <w:rPr>
          <w:rFonts w:ascii="Verdana" w:eastAsia="Verdana" w:hAnsi="Verdana" w:cs="Calibri"/>
          <w:b/>
          <w:sz w:val="18"/>
          <w:szCs w:val="18"/>
        </w:rPr>
        <w:lastRenderedPageBreak/>
        <w:t xml:space="preserve">Pozn. Zadavatele: </w:t>
      </w:r>
      <w:r w:rsidRPr="00B85A4E">
        <w:rPr>
          <w:rFonts w:ascii="Verdana" w:eastAsia="Verdana" w:hAnsi="Verdana" w:cs="Calibri"/>
          <w:sz w:val="18"/>
          <w:szCs w:val="18"/>
        </w:rPr>
        <w:t>zahraniční dodavatel se sídlem mimo ČR doplní toto prohlášení ve 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B85A4E">
        <w:rPr>
          <w:rFonts w:ascii="Verdana" w:eastAsia="Verdana" w:hAnsi="Verdana" w:cs="Calibri"/>
          <w:b/>
          <w:sz w:val="18"/>
          <w:szCs w:val="18"/>
        </w:rPr>
        <w:t xml:space="preserve"> </w:t>
      </w: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V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 dne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Za Dodavatele:</w:t>
      </w: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_______________________________</w:t>
      </w: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Jméno: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</w:p>
    <w:p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Funkce: [</w:t>
      </w:r>
      <w:r w:rsidRPr="00B85A4E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</w:p>
    <w:p w:rsidR="009F392E" w:rsidRPr="00526362" w:rsidRDefault="009F392E" w:rsidP="00526362"/>
    <w:sectPr w:rsidR="009F392E" w:rsidRPr="0052636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362" w:rsidRDefault="00526362" w:rsidP="00962258">
      <w:pPr>
        <w:spacing w:after="0" w:line="240" w:lineRule="auto"/>
      </w:pPr>
      <w:r>
        <w:separator/>
      </w:r>
    </w:p>
  </w:endnote>
  <w:endnote w:type="continuationSeparator" w:id="0">
    <w:p w:rsidR="00526362" w:rsidRDefault="005263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2AC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CDC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3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FF27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F6C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362" w:rsidRDefault="00526362" w:rsidP="00962258">
      <w:pPr>
        <w:spacing w:after="0" w:line="240" w:lineRule="auto"/>
      </w:pPr>
      <w:r>
        <w:separator/>
      </w:r>
    </w:p>
  </w:footnote>
  <w:footnote w:type="continuationSeparator" w:id="0">
    <w:p w:rsidR="00526362" w:rsidRDefault="00526362" w:rsidP="00962258">
      <w:pPr>
        <w:spacing w:after="0" w:line="240" w:lineRule="auto"/>
      </w:pPr>
      <w:r>
        <w:continuationSeparator/>
      </w:r>
    </w:p>
  </w:footnote>
  <w:footnote w:id="1">
    <w:p w:rsidR="00526362" w:rsidRPr="00250603" w:rsidRDefault="00526362" w:rsidP="00526362">
      <w:pPr>
        <w:pStyle w:val="Textpoznpodarou"/>
        <w:rPr>
          <w:rFonts w:ascii="Verdana" w:hAnsi="Verdana"/>
          <w:sz w:val="16"/>
          <w:szCs w:val="16"/>
        </w:rPr>
      </w:pPr>
      <w:r w:rsidRPr="00250603">
        <w:rPr>
          <w:rStyle w:val="Znakapoznpodarou"/>
          <w:rFonts w:ascii="Verdana" w:hAnsi="Verdana"/>
          <w:sz w:val="16"/>
          <w:szCs w:val="16"/>
        </w:rPr>
        <w:footnoteRef/>
      </w:r>
      <w:r w:rsidRPr="00250603">
        <w:rPr>
          <w:rFonts w:ascii="Verdana" w:hAnsi="Verdana"/>
          <w:sz w:val="16"/>
          <w:szCs w:val="16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9"/>
  </w:num>
  <w:num w:numId="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6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6362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4F0FED45-2AC9-4194-BB1A-388E662B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36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unhideWhenUsed/>
    <w:rsid w:val="005263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7D50C5-BB9E-48AD-A563-1372E9EB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2021-03-26T10:13:00Z</dcterms:created>
  <dcterms:modified xsi:type="dcterms:W3CDTF">2021-03-26T10:14:00Z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